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25.09.2084 - 01.10.2084</w:t>
      </w:r>
    </w:p>
    <w:p>
      <w:pPr>
        <w:spacing w:after="320"/>
        <w:jc w:val="center"/>
      </w:pPr>
      <w:r>
        <w:rPr>
          <w:b/>
        </w:rPr>
        <w:t>С 25 сентября 2084 г. по 1 октября 2084 г.</w:t>
      </w:r>
    </w:p>
    <w:p>
      <w:pPr>
        <w:pStyle w:val="Heading2"/>
      </w:pPr>
      <w:r>
        <w:t>Понедельник, 25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