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02.02.2082 - 08.02.2082</w:t>
      </w:r>
    </w:p>
    <w:p>
      <w:pPr>
        <w:spacing w:after="320"/>
        <w:jc w:val="center"/>
      </w:pPr>
      <w:r>
        <w:rPr>
          <w:b/>
        </w:rPr>
        <w:t>С 2 по 8 февраля 2082 г.</w:t>
      </w:r>
    </w:p>
    <w:p>
      <w:pPr>
        <w:pStyle w:val="Heading2"/>
      </w:pPr>
      <w:r>
        <w:t>Понедельник, 2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