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25.06.2040 - 01.07.2040</w:t>
      </w:r>
    </w:p>
    <w:p>
      <w:pPr>
        <w:spacing w:after="320"/>
        <w:jc w:val="center"/>
      </w:pPr>
      <w:r>
        <w:rPr>
          <w:b/>
        </w:rPr>
        <w:t>С 25 июня 2040 г. по 1 июля 2040 г.</w:t>
      </w:r>
    </w:p>
    <w:p>
      <w:pPr>
        <w:pStyle w:val="Heading2"/>
      </w:pPr>
      <w:r>
        <w:t>Понедельник, 25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26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27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29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30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