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26.09.2039 - 02.10.2039</w:t>
      </w:r>
    </w:p>
    <w:p>
      <w:pPr>
        <w:spacing w:after="320"/>
        <w:jc w:val="center"/>
      </w:pPr>
      <w:r>
        <w:rPr>
          <w:b/>
        </w:rPr>
        <w:t>С 26 сентября 2039 г. по 2 октября 2039 г.</w:t>
      </w:r>
    </w:p>
    <w:p>
      <w:pPr>
        <w:pStyle w:val="Heading2"/>
      </w:pPr>
      <w:r>
        <w:t>Понедельник, 26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27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28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30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