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27.06.2039 - 03.07.2039</w:t>
      </w:r>
    </w:p>
    <w:p>
      <w:pPr>
        <w:spacing w:after="320"/>
        <w:jc w:val="center"/>
      </w:pPr>
      <w:r>
        <w:rPr>
          <w:b/>
        </w:rPr>
        <w:t>С 27 июня 2039 г. по 3 июля 2039 г.</w:t>
      </w:r>
    </w:p>
    <w:p>
      <w:pPr>
        <w:pStyle w:val="Heading2"/>
      </w:pPr>
      <w:r>
        <w:t>Понедельник, 27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28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29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30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3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