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27.12.2038 - 02.01.2039</w:t>
      </w:r>
    </w:p>
    <w:p>
      <w:pPr>
        <w:spacing w:after="320"/>
        <w:jc w:val="center"/>
      </w:pPr>
      <w:r>
        <w:rPr>
          <w:b/>
        </w:rPr>
        <w:t>С 27 декабря 2038 г. по 2 января 2039 г.</w:t>
      </w:r>
    </w:p>
    <w:p>
      <w:pPr>
        <w:pStyle w:val="Heading2"/>
      </w:pPr>
      <w:r>
        <w:t>Понедельник, 27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28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29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30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31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