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29.11.2038 - 05.12.2038</w:t>
      </w:r>
    </w:p>
    <w:p>
      <w:pPr>
        <w:spacing w:after="320"/>
        <w:jc w:val="center"/>
      </w:pPr>
      <w:r>
        <w:rPr>
          <w:b/>
        </w:rPr>
        <w:t>С 29 ноября 2038 г. по 5 декабря 2038 г.</w:t>
      </w:r>
    </w:p>
    <w:p>
      <w:pPr>
        <w:pStyle w:val="Heading2"/>
      </w:pPr>
      <w:r>
        <w:t>Понедельник, 29 ноября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30 ноября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1 декабря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2 декабря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3 декабря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4 декабря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5 декабря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