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23.08.2038 - 29.08.2038</w:t>
      </w:r>
    </w:p>
    <w:p>
      <w:pPr>
        <w:spacing w:after="320"/>
        <w:jc w:val="center"/>
      </w:pPr>
      <w:r>
        <w:rPr>
          <w:b/>
        </w:rPr>
        <w:t>С 23 по 29 августа 2038 г.</w:t>
      </w:r>
    </w:p>
    <w:p>
      <w:pPr>
        <w:pStyle w:val="Heading2"/>
      </w:pPr>
      <w:r>
        <w:t>Понедельник, 23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29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