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19.07.2038 - 25.07.2038</w:t>
      </w:r>
    </w:p>
    <w:p>
      <w:pPr>
        <w:spacing w:after="320"/>
        <w:jc w:val="center"/>
      </w:pPr>
      <w:r>
        <w:rPr>
          <w:b/>
        </w:rPr>
        <w:t>С 19 по 25 июля 2038 г.</w:t>
      </w:r>
    </w:p>
    <w:p>
      <w:pPr>
        <w:pStyle w:val="Heading2"/>
      </w:pPr>
      <w:r>
        <w:t>Понедельник, 19 июля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20 июля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21 июля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22 июля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23 июля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24 июля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25 июля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