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28.06.2038 - 04.07.2038</w:t>
      </w:r>
    </w:p>
    <w:p>
      <w:pPr>
        <w:spacing w:after="320"/>
        <w:jc w:val="center"/>
      </w:pPr>
      <w:r>
        <w:rPr>
          <w:b/>
        </w:rPr>
        <w:t>С 28 июня 2038 г. по 4 июля 2038 г.</w:t>
      </w:r>
    </w:p>
    <w:p>
      <w:pPr>
        <w:pStyle w:val="Heading2"/>
      </w:pPr>
      <w:r>
        <w:t>Понедельник, 28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29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30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4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