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06.05.2030 - 12.05.2030</w:t>
      </w:r>
    </w:p>
    <w:p>
      <w:r>
        <w:t>Неделя: 06.05.2030 - 12.05.2030</w:t>
      </w:r>
    </w:p>
    <w:p>
      <w:r>
        <w:t>Сформировано: 02.08.2026 11:45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06.05.2030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бдение.</w:t>
      </w:r>
    </w:p>
    <w:p>
      <w:pPr>
        <w:pStyle w:val="Heading2"/>
      </w:pPr>
      <w:r>
        <w:t>Вторник, 07.05.2030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08.05.2030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09.05.2030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10.05.2030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бдение.</w:t>
      </w:r>
    </w:p>
    <w:p>
      <w:pPr>
        <w:pStyle w:val="Heading2"/>
      </w:pPr>
      <w:r>
        <w:t>Суббота, 11.05.2030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12.05.2030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